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1BF79" w14:textId="0C950FEE" w:rsidR="004B5557" w:rsidRPr="004B5557" w:rsidRDefault="004B5557" w:rsidP="004B5557">
      <w:pPr>
        <w:spacing w:before="100" w:beforeAutospacing="1" w:after="100" w:afterAutospacing="1"/>
        <w:jc w:val="center"/>
        <w:rPr>
          <w:rFonts w:ascii="Times New Roman" w:eastAsia="Times New Roman" w:hAnsi="Times New Roman" w:cs="Times New Roman"/>
        </w:rPr>
      </w:pPr>
      <w:r w:rsidRPr="004B5557">
        <w:rPr>
          <w:rFonts w:ascii="NewsGothicStd" w:eastAsia="Times New Roman" w:hAnsi="NewsGothicStd" w:cs="Times New Roman"/>
        </w:rPr>
        <w:br/>
      </w:r>
      <w:r w:rsidRPr="004B5557">
        <w:rPr>
          <w:rFonts w:ascii="NewsGothicStd" w:eastAsia="Times New Roman" w:hAnsi="NewsGothicStd" w:cs="Times New Roman"/>
          <w:sz w:val="44"/>
          <w:szCs w:val="40"/>
        </w:rPr>
        <w:t xml:space="preserve">Information About </w:t>
      </w:r>
      <w:proofErr w:type="gramStart"/>
      <w:r w:rsidRPr="004B5557">
        <w:rPr>
          <w:rFonts w:ascii="NewsGothicStd" w:eastAsia="Times New Roman" w:hAnsi="NewsGothicStd" w:cs="Times New Roman"/>
          <w:sz w:val="44"/>
          <w:szCs w:val="40"/>
        </w:rPr>
        <w:t>The</w:t>
      </w:r>
      <w:proofErr w:type="gramEnd"/>
      <w:r w:rsidRPr="004B5557">
        <w:rPr>
          <w:rFonts w:ascii="NewsGothicStd" w:eastAsia="Times New Roman" w:hAnsi="NewsGothicStd" w:cs="Times New Roman"/>
          <w:sz w:val="44"/>
          <w:szCs w:val="40"/>
        </w:rPr>
        <w:t xml:space="preserve"> </w:t>
      </w:r>
      <w:r w:rsidRPr="004B5557">
        <w:rPr>
          <w:rFonts w:ascii="NewsGothicStd" w:eastAsia="Times New Roman" w:hAnsi="NewsGothicStd" w:cs="Times New Roman"/>
          <w:b/>
          <w:bCs/>
          <w:color w:val="0047FF"/>
          <w:sz w:val="68"/>
          <w:szCs w:val="52"/>
        </w:rPr>
        <w:t>Z</w:t>
      </w:r>
      <w:r w:rsidRPr="004B5557">
        <w:rPr>
          <w:rFonts w:ascii="NewsGothicStd" w:eastAsia="Times New Roman" w:hAnsi="NewsGothicStd" w:cs="Times New Roman"/>
          <w:b/>
          <w:bCs/>
          <w:color w:val="00C619"/>
          <w:sz w:val="68"/>
          <w:szCs w:val="52"/>
        </w:rPr>
        <w:t>O</w:t>
      </w:r>
      <w:r w:rsidRPr="004B5557">
        <w:rPr>
          <w:rFonts w:ascii="NewsGothicStd" w:eastAsia="Times New Roman" w:hAnsi="NewsGothicStd" w:cs="Times New Roman"/>
          <w:b/>
          <w:bCs/>
          <w:color w:val="FFFF00"/>
          <w:sz w:val="68"/>
          <w:szCs w:val="52"/>
        </w:rPr>
        <w:t>N</w:t>
      </w:r>
      <w:r w:rsidRPr="004B5557">
        <w:rPr>
          <w:rFonts w:ascii="NewsGothicStd" w:eastAsia="Times New Roman" w:hAnsi="NewsGothicStd" w:cs="Times New Roman"/>
          <w:b/>
          <w:bCs/>
          <w:color w:val="F4003D"/>
          <w:sz w:val="68"/>
          <w:szCs w:val="52"/>
        </w:rPr>
        <w:t>E</w:t>
      </w:r>
      <w:r w:rsidRPr="004B5557">
        <w:rPr>
          <w:rFonts w:ascii="NewsGothicStd" w:eastAsia="Times New Roman" w:hAnsi="NewsGothicStd" w:cs="Times New Roman"/>
          <w:b/>
          <w:bCs/>
          <w:sz w:val="68"/>
          <w:szCs w:val="52"/>
        </w:rPr>
        <w:t>S</w:t>
      </w:r>
      <w:r w:rsidR="0091123E">
        <w:rPr>
          <w:rFonts w:ascii="NewsGothicStd" w:eastAsia="Times New Roman" w:hAnsi="NewsGothicStd" w:cs="Times New Roman"/>
          <w:b/>
          <w:bCs/>
          <w:sz w:val="68"/>
          <w:szCs w:val="52"/>
        </w:rPr>
        <w:t xml:space="preserve"> </w:t>
      </w:r>
      <w:r w:rsidRPr="004B5557">
        <w:rPr>
          <w:rFonts w:ascii="NewsGothicStd" w:eastAsia="Times New Roman" w:hAnsi="NewsGothicStd" w:cs="Times New Roman"/>
          <w:sz w:val="44"/>
          <w:szCs w:val="40"/>
        </w:rPr>
        <w:t>of Regulation</w:t>
      </w:r>
      <w:r w:rsidRPr="004B5557">
        <w:rPr>
          <w:rFonts w:ascii="NewsGothicStd" w:eastAsia="Times New Roman" w:hAnsi="NewsGothicStd" w:cs="Times New Roman"/>
          <w:position w:val="30"/>
          <w:sz w:val="8"/>
          <w:szCs w:val="6"/>
        </w:rPr>
        <w:t>TM</w:t>
      </w:r>
    </w:p>
    <w:p w14:paraId="7B8B65FC" w14:textId="72AB23A7" w:rsidR="004B5557" w:rsidRDefault="004B5557" w:rsidP="004B5557">
      <w:pPr>
        <w:spacing w:before="100" w:beforeAutospacing="1" w:after="100" w:afterAutospacing="1"/>
        <w:rPr>
          <w:rFonts w:ascii="ACaslonPro" w:eastAsia="Times New Roman" w:hAnsi="ACaslonPro" w:cs="Times New Roman"/>
          <w:sz w:val="22"/>
          <w:szCs w:val="22"/>
        </w:rPr>
      </w:pPr>
      <w:r>
        <w:rPr>
          <w:rFonts w:ascii="ACaslonPro" w:eastAsia="Times New Roman" w:hAnsi="ACaslonPro" w:cs="Times New Roman"/>
          <w:sz w:val="22"/>
          <w:szCs w:val="22"/>
        </w:rPr>
        <w:t>Fitzgerald Elementary School</w:t>
      </w:r>
      <w:r w:rsidRPr="004B5557">
        <w:rPr>
          <w:rFonts w:ascii="ACaslonPro" w:eastAsia="Times New Roman" w:hAnsi="ACaslonPro" w:cs="Times New Roman"/>
          <w:sz w:val="22"/>
          <w:szCs w:val="22"/>
        </w:rPr>
        <w:t xml:space="preserve"> will be participating in The Zones of Regulation</w:t>
      </w:r>
      <w:r w:rsidRPr="004B5557">
        <w:rPr>
          <w:rFonts w:ascii="ACaslonPro" w:eastAsia="Times New Roman" w:hAnsi="ACaslonPro" w:cs="Times New Roman"/>
          <w:position w:val="8"/>
          <w:sz w:val="12"/>
          <w:szCs w:val="12"/>
        </w:rPr>
        <w:t xml:space="preserve">TM </w:t>
      </w:r>
      <w:r w:rsidRPr="004B5557">
        <w:rPr>
          <w:rFonts w:ascii="ACaslonPro" w:eastAsia="Times New Roman" w:hAnsi="ACaslonPro" w:cs="Times New Roman"/>
          <w:sz w:val="22"/>
          <w:szCs w:val="22"/>
        </w:rPr>
        <w:t xml:space="preserve">curriculum (or “The Zones” for short), which are lessons and activities designed by Leah </w:t>
      </w:r>
      <w:proofErr w:type="spellStart"/>
      <w:r w:rsidRPr="004B5557">
        <w:rPr>
          <w:rFonts w:ascii="ACaslonPro" w:eastAsia="Times New Roman" w:hAnsi="ACaslonPro" w:cs="Times New Roman"/>
          <w:sz w:val="22"/>
          <w:szCs w:val="22"/>
        </w:rPr>
        <w:t>Kuypers</w:t>
      </w:r>
      <w:proofErr w:type="spellEnd"/>
      <w:r w:rsidRPr="004B5557">
        <w:rPr>
          <w:rFonts w:ascii="ACaslonPro" w:eastAsia="Times New Roman" w:hAnsi="ACaslonPro" w:cs="Times New Roman"/>
          <w:sz w:val="22"/>
          <w:szCs w:val="22"/>
        </w:rPr>
        <w:t xml:space="preserve">, licensed occupational therapist, to help him/her gain skills in the area of self-regulation. Self-regulation can go by many names, such as self-control, self- management, and impulse control. The lessons and learning activities are designed to help the students recognize when they are in the different Zones as well as learn how to use strategies to change or stay in the </w:t>
      </w:r>
      <w:proofErr w:type="gramStart"/>
      <w:r w:rsidRPr="004B5557">
        <w:rPr>
          <w:rFonts w:ascii="ACaslonPro" w:eastAsia="Times New Roman" w:hAnsi="ACaslonPro" w:cs="Times New Roman"/>
          <w:sz w:val="22"/>
          <w:szCs w:val="22"/>
        </w:rPr>
        <w:t>Zone</w:t>
      </w:r>
      <w:proofErr w:type="gramEnd"/>
      <w:r w:rsidRPr="004B5557">
        <w:rPr>
          <w:rFonts w:ascii="ACaslonPro" w:eastAsia="Times New Roman" w:hAnsi="ACaslonPro" w:cs="Times New Roman"/>
          <w:sz w:val="22"/>
          <w:szCs w:val="22"/>
        </w:rPr>
        <w:t xml:space="preserve"> they are in. In addition to addressing self-regulation, the students will gain an increased vocabulary of emotional terms, skills in reading other people’s facial </w:t>
      </w:r>
      <w:r>
        <w:rPr>
          <w:rFonts w:ascii="ACaslonPro" w:eastAsia="Times New Roman" w:hAnsi="ACaslonPro" w:cs="Times New Roman"/>
          <w:sz w:val="22"/>
          <w:szCs w:val="22"/>
        </w:rPr>
        <w:t>expressions</w:t>
      </w:r>
      <w:r w:rsidRPr="004B5557">
        <w:rPr>
          <w:rFonts w:ascii="ACaslonPro" w:eastAsia="Times New Roman" w:hAnsi="ACaslonPro" w:cs="Times New Roman"/>
          <w:sz w:val="22"/>
          <w:szCs w:val="22"/>
        </w:rPr>
        <w:t xml:space="preserve">, perspective about how others see and react to their behavior, insight into events that trigger their behavior, calming and alerting strategies, and </w:t>
      </w:r>
      <w:proofErr w:type="gramStart"/>
      <w:r w:rsidRPr="004B5557">
        <w:rPr>
          <w:rFonts w:ascii="ACaslonPro" w:eastAsia="Times New Roman" w:hAnsi="ACaslonPro" w:cs="Times New Roman"/>
          <w:sz w:val="22"/>
          <w:szCs w:val="22"/>
        </w:rPr>
        <w:t>problem solving</w:t>
      </w:r>
      <w:proofErr w:type="gramEnd"/>
      <w:r w:rsidRPr="004B5557">
        <w:rPr>
          <w:rFonts w:ascii="ACaslonPro" w:eastAsia="Times New Roman" w:hAnsi="ACaslonPro" w:cs="Times New Roman"/>
          <w:sz w:val="22"/>
          <w:szCs w:val="22"/>
        </w:rPr>
        <w:t xml:space="preserve"> skills. </w:t>
      </w:r>
    </w:p>
    <w:p w14:paraId="3A34F418" w14:textId="1A8B96B2" w:rsidR="004B5557" w:rsidRDefault="004B5557" w:rsidP="004B5557">
      <w:pPr>
        <w:spacing w:before="100" w:beforeAutospacing="1" w:after="100" w:afterAutospacing="1"/>
        <w:rPr>
          <w:rFonts w:ascii="ACaslonPro" w:eastAsia="Times New Roman" w:hAnsi="ACaslonPro" w:cs="Times New Roman"/>
          <w:sz w:val="22"/>
          <w:szCs w:val="22"/>
        </w:rPr>
      </w:pPr>
      <w:r>
        <w:rPr>
          <w:rFonts w:ascii="ACaslonPro" w:eastAsia="Times New Roman" w:hAnsi="ACaslonPro" w:cs="Times New Roman"/>
          <w:sz w:val="22"/>
          <w:szCs w:val="22"/>
        </w:rPr>
        <w:t xml:space="preserve">At Fitzgerald, </w:t>
      </w:r>
      <w:r w:rsidR="00576CC0">
        <w:rPr>
          <w:rFonts w:ascii="ACaslonPro" w:eastAsia="Times New Roman" w:hAnsi="ACaslonPro" w:cs="Times New Roman"/>
          <w:sz w:val="22"/>
          <w:szCs w:val="22"/>
        </w:rPr>
        <w:t>every child will be given a Zones of Regulation chart in their student tote. W</w:t>
      </w:r>
      <w:r>
        <w:rPr>
          <w:rFonts w:ascii="ACaslonPro" w:eastAsia="Times New Roman" w:hAnsi="ACaslonPro" w:cs="Times New Roman"/>
          <w:sz w:val="22"/>
          <w:szCs w:val="22"/>
        </w:rPr>
        <w:t>e will use the Zones program daily during our live lessons</w:t>
      </w:r>
      <w:r w:rsidR="00576CC0">
        <w:rPr>
          <w:rFonts w:ascii="ACaslonPro" w:eastAsia="Times New Roman" w:hAnsi="ACaslonPro" w:cs="Times New Roman"/>
          <w:sz w:val="22"/>
          <w:szCs w:val="22"/>
        </w:rPr>
        <w:t xml:space="preserve"> to support our students’ well-being</w:t>
      </w:r>
      <w:r>
        <w:rPr>
          <w:rFonts w:ascii="ACaslonPro" w:eastAsia="Times New Roman" w:hAnsi="ACaslonPro" w:cs="Times New Roman"/>
          <w:sz w:val="22"/>
          <w:szCs w:val="22"/>
        </w:rPr>
        <w:t xml:space="preserve">. Our School Counselors will also be providing lessons to all of our students. Additionally, we will have parent trainings to ensure all team members know and understand The Zones language, which is a critical component of the program. The home-school partnership will </w:t>
      </w:r>
      <w:r w:rsidRPr="004B5557">
        <w:rPr>
          <w:rFonts w:ascii="ACaslonPro" w:eastAsia="Times New Roman" w:hAnsi="ACaslonPro" w:cs="Times New Roman"/>
          <w:sz w:val="22"/>
          <w:szCs w:val="22"/>
        </w:rPr>
        <w:t xml:space="preserve">also help </w:t>
      </w:r>
      <w:r>
        <w:rPr>
          <w:rFonts w:ascii="ACaslonPro" w:eastAsia="Times New Roman" w:hAnsi="ACaslonPro" w:cs="Times New Roman"/>
          <w:sz w:val="22"/>
          <w:szCs w:val="22"/>
        </w:rPr>
        <w:t>our</w:t>
      </w:r>
      <w:r w:rsidRPr="004B5557">
        <w:rPr>
          <w:rFonts w:ascii="ACaslonPro" w:eastAsia="Times New Roman" w:hAnsi="ACaslonPro" w:cs="Times New Roman"/>
          <w:sz w:val="22"/>
          <w:szCs w:val="22"/>
        </w:rPr>
        <w:t xml:space="preserve"> student</w:t>
      </w:r>
      <w:r>
        <w:rPr>
          <w:rFonts w:ascii="ACaslonPro" w:eastAsia="Times New Roman" w:hAnsi="ACaslonPro" w:cs="Times New Roman"/>
          <w:sz w:val="22"/>
          <w:szCs w:val="22"/>
        </w:rPr>
        <w:t>s</w:t>
      </w:r>
      <w:r w:rsidRPr="004B5557">
        <w:rPr>
          <w:rFonts w:ascii="ACaslonPro" w:eastAsia="Times New Roman" w:hAnsi="ACaslonPro" w:cs="Times New Roman"/>
          <w:sz w:val="22"/>
          <w:szCs w:val="22"/>
        </w:rPr>
        <w:t xml:space="preserve"> learn the skills more quickly and be more likely to apply them in many situations. </w:t>
      </w:r>
    </w:p>
    <w:p w14:paraId="2DD47D5E" w14:textId="1C851DFA" w:rsidR="004B5557" w:rsidRPr="004B5557" w:rsidRDefault="004B5557" w:rsidP="004B5557">
      <w:pPr>
        <w:spacing w:before="100" w:beforeAutospacing="1" w:after="100" w:afterAutospacing="1"/>
        <w:rPr>
          <w:rFonts w:ascii="Times New Roman" w:eastAsia="Times New Roman" w:hAnsi="Times New Roman" w:cs="Times New Roman"/>
        </w:rPr>
      </w:pPr>
      <w:r w:rsidRPr="004B5557">
        <w:rPr>
          <w:rFonts w:ascii="ACaslonPro" w:eastAsia="Times New Roman" w:hAnsi="ACaslonPro" w:cs="Times New Roman"/>
          <w:sz w:val="22"/>
          <w:szCs w:val="22"/>
        </w:rPr>
        <w:t xml:space="preserve">You can </w:t>
      </w:r>
      <w:r>
        <w:rPr>
          <w:rFonts w:ascii="ACaslonPro" w:eastAsia="Times New Roman" w:hAnsi="ACaslonPro" w:cs="Times New Roman"/>
          <w:sz w:val="22"/>
          <w:szCs w:val="22"/>
        </w:rPr>
        <w:t>support</w:t>
      </w:r>
      <w:r w:rsidRPr="004B5557">
        <w:rPr>
          <w:rFonts w:ascii="ACaslonPro" w:eastAsia="Times New Roman" w:hAnsi="ACaslonPro" w:cs="Times New Roman"/>
          <w:sz w:val="22"/>
          <w:szCs w:val="22"/>
        </w:rPr>
        <w:t xml:space="preserve"> </w:t>
      </w:r>
      <w:r>
        <w:rPr>
          <w:rFonts w:ascii="ACaslonPro" w:eastAsia="Times New Roman" w:hAnsi="ACaslonPro" w:cs="Times New Roman"/>
          <w:sz w:val="22"/>
          <w:szCs w:val="22"/>
        </w:rPr>
        <w:t>your child</w:t>
      </w:r>
      <w:r w:rsidRPr="004B5557">
        <w:rPr>
          <w:rFonts w:ascii="ACaslonPro" w:eastAsia="Times New Roman" w:hAnsi="ACaslonPro" w:cs="Times New Roman"/>
          <w:sz w:val="22"/>
          <w:szCs w:val="22"/>
        </w:rPr>
        <w:t xml:space="preserve"> during this process by doing the following: </w:t>
      </w:r>
    </w:p>
    <w:p w14:paraId="4BDA4CB3" w14:textId="242E1723" w:rsidR="004B5557" w:rsidRPr="004B5557" w:rsidRDefault="004B5557" w:rsidP="004B5557">
      <w:pPr>
        <w:numPr>
          <w:ilvl w:val="0"/>
          <w:numId w:val="1"/>
        </w:numPr>
        <w:spacing w:before="100" w:beforeAutospacing="1" w:after="100" w:afterAutospacing="1"/>
        <w:rPr>
          <w:rFonts w:ascii="ACaslonPro" w:eastAsia="Times New Roman" w:hAnsi="ACaslonPro" w:cs="Times New Roman"/>
          <w:sz w:val="22"/>
          <w:szCs w:val="22"/>
        </w:rPr>
      </w:pPr>
      <w:r w:rsidRPr="004B5557">
        <w:rPr>
          <w:rFonts w:ascii="ACaslonPro" w:eastAsia="Times New Roman" w:hAnsi="ACaslonPro" w:cs="Times New Roman"/>
          <w:sz w:val="22"/>
          <w:szCs w:val="22"/>
        </w:rPr>
        <w:t xml:space="preserve">Use the language and talk about the concepts of The Zones as they apply to you in a variety of </w:t>
      </w:r>
      <w:r>
        <w:rPr>
          <w:rFonts w:ascii="ACaslonPro" w:eastAsia="Times New Roman" w:hAnsi="ACaslonPro" w:cs="Times New Roman"/>
          <w:sz w:val="22"/>
          <w:szCs w:val="22"/>
        </w:rPr>
        <w:t>environments</w:t>
      </w:r>
      <w:r w:rsidRPr="004B5557">
        <w:rPr>
          <w:rFonts w:ascii="ACaslonPro" w:eastAsia="Times New Roman" w:hAnsi="ACaslonPro" w:cs="Times New Roman"/>
          <w:sz w:val="22"/>
          <w:szCs w:val="22"/>
        </w:rPr>
        <w:t xml:space="preserve">. Make comments aloud so the student understands it is natural that we all experience the different Zones and use strategies to control (or regulate) ourselves. For example, “This is really frustrating me and making me go into the Yellow Zone. I need to use a tool to calm down. I will take some deep breaths.” </w:t>
      </w:r>
    </w:p>
    <w:p w14:paraId="10BD48CB" w14:textId="77777777" w:rsidR="004B5557" w:rsidRPr="004B5557" w:rsidRDefault="004B5557" w:rsidP="004B5557">
      <w:pPr>
        <w:numPr>
          <w:ilvl w:val="0"/>
          <w:numId w:val="1"/>
        </w:numPr>
        <w:spacing w:before="100" w:beforeAutospacing="1" w:after="100" w:afterAutospacing="1"/>
        <w:rPr>
          <w:rFonts w:ascii="ACaslonPro" w:eastAsia="Times New Roman" w:hAnsi="ACaslonPro" w:cs="Times New Roman"/>
          <w:sz w:val="22"/>
          <w:szCs w:val="22"/>
        </w:rPr>
      </w:pPr>
      <w:r w:rsidRPr="004B5557">
        <w:rPr>
          <w:rFonts w:ascii="ACaslonPro" w:eastAsia="Times New Roman" w:hAnsi="ACaslonPro" w:cs="Times New Roman"/>
          <w:sz w:val="22"/>
          <w:szCs w:val="22"/>
        </w:rPr>
        <w:t xml:space="preserve">Help the student gain awareness of his or her Zones and feelings by pointing out your observations. </w:t>
      </w:r>
    </w:p>
    <w:p w14:paraId="7E9A3F49" w14:textId="137D3F22" w:rsidR="004B5557" w:rsidRPr="004B5557" w:rsidRDefault="004B5557" w:rsidP="004B5557">
      <w:pPr>
        <w:numPr>
          <w:ilvl w:val="0"/>
          <w:numId w:val="1"/>
        </w:numPr>
        <w:spacing w:before="100" w:beforeAutospacing="1" w:after="100" w:afterAutospacing="1"/>
        <w:rPr>
          <w:rFonts w:ascii="ACaslonPro" w:eastAsia="Times New Roman" w:hAnsi="ACaslonPro" w:cs="Times New Roman"/>
          <w:sz w:val="22"/>
          <w:szCs w:val="22"/>
        </w:rPr>
      </w:pPr>
      <w:r w:rsidRPr="004B5557">
        <w:rPr>
          <w:rFonts w:ascii="ACaslonPro" w:eastAsia="Times New Roman" w:hAnsi="ACaslonPro" w:cs="Times New Roman"/>
          <w:sz w:val="22"/>
          <w:szCs w:val="22"/>
        </w:rPr>
        <w:t>Validate what Zone your students are in and help them brainstorm expected ways to self-regulate so their</w:t>
      </w:r>
      <w:r>
        <w:rPr>
          <w:rFonts w:ascii="ACaslonPro" w:eastAsia="Times New Roman" w:hAnsi="ACaslonPro" w:cs="Times New Roman"/>
          <w:sz w:val="22"/>
          <w:szCs w:val="22"/>
        </w:rPr>
        <w:t xml:space="preserve"> </w:t>
      </w:r>
      <w:r w:rsidRPr="004B5557">
        <w:rPr>
          <w:rFonts w:ascii="ACaslonPro" w:eastAsia="Times New Roman" w:hAnsi="ACaslonPro" w:cs="Times New Roman"/>
          <w:sz w:val="22"/>
          <w:szCs w:val="22"/>
        </w:rPr>
        <w:t xml:space="preserve">behavior is expected for the context. </w:t>
      </w:r>
    </w:p>
    <w:p w14:paraId="7E7AC7BB" w14:textId="77777777" w:rsidR="004B5557" w:rsidRPr="004B5557" w:rsidRDefault="004B5557" w:rsidP="004B5557">
      <w:pPr>
        <w:numPr>
          <w:ilvl w:val="0"/>
          <w:numId w:val="1"/>
        </w:numPr>
        <w:spacing w:before="100" w:beforeAutospacing="1" w:after="100" w:afterAutospacing="1"/>
        <w:rPr>
          <w:rFonts w:ascii="ACaslonPro" w:eastAsia="Times New Roman" w:hAnsi="ACaslonPro" w:cs="Times New Roman"/>
          <w:sz w:val="22"/>
          <w:szCs w:val="22"/>
        </w:rPr>
      </w:pPr>
      <w:r w:rsidRPr="004B5557">
        <w:rPr>
          <w:rFonts w:ascii="ACaslonPro" w:eastAsia="Times New Roman" w:hAnsi="ACaslonPro" w:cs="Times New Roman"/>
          <w:sz w:val="22"/>
          <w:szCs w:val="22"/>
        </w:rPr>
        <w:t xml:space="preserve">Share with the student how his or her behavior is affecting the Zone you are in and how you feel. </w:t>
      </w:r>
    </w:p>
    <w:p w14:paraId="7A9C0F90" w14:textId="5048A186" w:rsidR="004B5557" w:rsidRPr="004B5557" w:rsidRDefault="004B5557" w:rsidP="004B5557">
      <w:pPr>
        <w:numPr>
          <w:ilvl w:val="0"/>
          <w:numId w:val="1"/>
        </w:numPr>
        <w:spacing w:before="100" w:beforeAutospacing="1" w:after="100" w:afterAutospacing="1"/>
        <w:rPr>
          <w:rFonts w:ascii="ACaslonPro" w:eastAsia="Times New Roman" w:hAnsi="ACaslonPro" w:cs="Times New Roman"/>
          <w:sz w:val="22"/>
          <w:szCs w:val="22"/>
        </w:rPr>
      </w:pPr>
      <w:r w:rsidRPr="004B5557">
        <w:rPr>
          <w:rFonts w:ascii="ACaslonPro" w:eastAsia="Times New Roman" w:hAnsi="ACaslonPro" w:cs="Times New Roman"/>
          <w:sz w:val="22"/>
          <w:szCs w:val="22"/>
        </w:rPr>
        <w:t xml:space="preserve">Help the student become comfortable using the language to communicate his or her feelings and needs by encouraging the student to share his or her Zone with you. </w:t>
      </w:r>
    </w:p>
    <w:p w14:paraId="4676B6F0" w14:textId="23F4FFB7" w:rsidR="004B5557" w:rsidRPr="004B5557" w:rsidRDefault="004B5557" w:rsidP="004B5557">
      <w:pPr>
        <w:numPr>
          <w:ilvl w:val="0"/>
          <w:numId w:val="1"/>
        </w:numPr>
        <w:spacing w:before="100" w:beforeAutospacing="1" w:after="100" w:afterAutospacing="1"/>
        <w:rPr>
          <w:rFonts w:ascii="ACaslonPro" w:eastAsia="Times New Roman" w:hAnsi="ACaslonPro" w:cs="Times New Roman"/>
          <w:sz w:val="22"/>
          <w:szCs w:val="22"/>
        </w:rPr>
      </w:pPr>
      <w:r w:rsidRPr="004B5557">
        <w:rPr>
          <w:rFonts w:ascii="ACaslonPro" w:eastAsia="Times New Roman" w:hAnsi="ACaslonPro" w:cs="Times New Roman"/>
          <w:sz w:val="22"/>
          <w:szCs w:val="22"/>
        </w:rPr>
        <w:t xml:space="preserve">Show interest in learning about the student’s triggers and Zones tools. Ask the student if he or she wants reminders to use these tools and how you should present these reminders. </w:t>
      </w:r>
    </w:p>
    <w:p w14:paraId="7B90DAA7" w14:textId="2976D68D" w:rsidR="004B5557" w:rsidRPr="004B5557" w:rsidRDefault="004B5557" w:rsidP="004B5557">
      <w:pPr>
        <w:numPr>
          <w:ilvl w:val="0"/>
          <w:numId w:val="1"/>
        </w:numPr>
        <w:spacing w:before="100" w:beforeAutospacing="1" w:after="100" w:afterAutospacing="1"/>
        <w:rPr>
          <w:rFonts w:ascii="ACaslonPro" w:eastAsia="Times New Roman" w:hAnsi="ACaslonPro" w:cs="Times New Roman"/>
          <w:sz w:val="22"/>
          <w:szCs w:val="22"/>
        </w:rPr>
      </w:pPr>
      <w:r w:rsidRPr="004B5557">
        <w:rPr>
          <w:rFonts w:ascii="ACaslonPro" w:eastAsia="Times New Roman" w:hAnsi="ACaslonPro" w:cs="Times New Roman"/>
          <w:sz w:val="22"/>
          <w:szCs w:val="22"/>
        </w:rPr>
        <w:t xml:space="preserve">Ask the student to frequently share his or her Zones </w:t>
      </w:r>
      <w:r>
        <w:rPr>
          <w:rFonts w:ascii="ACaslonPro" w:eastAsia="Times New Roman" w:hAnsi="ACaslonPro" w:cs="Times New Roman"/>
          <w:sz w:val="22"/>
          <w:szCs w:val="22"/>
        </w:rPr>
        <w:t>chart</w:t>
      </w:r>
      <w:r w:rsidRPr="004B5557">
        <w:rPr>
          <w:rFonts w:ascii="ACaslonPro" w:eastAsia="Times New Roman" w:hAnsi="ACaslonPro" w:cs="Times New Roman"/>
          <w:sz w:val="22"/>
          <w:szCs w:val="22"/>
        </w:rPr>
        <w:t xml:space="preserve"> with you and talk about what he or she has learned. </w:t>
      </w:r>
    </w:p>
    <w:p w14:paraId="37957FF0" w14:textId="3F28B049" w:rsidR="004B5557" w:rsidRPr="004B5557" w:rsidRDefault="004B5557" w:rsidP="004B5557">
      <w:pPr>
        <w:numPr>
          <w:ilvl w:val="0"/>
          <w:numId w:val="1"/>
        </w:numPr>
        <w:spacing w:before="100" w:beforeAutospacing="1" w:after="100" w:afterAutospacing="1"/>
        <w:rPr>
          <w:rFonts w:ascii="ACaslonPro" w:eastAsia="Times New Roman" w:hAnsi="ACaslonPro" w:cs="Times New Roman"/>
          <w:sz w:val="22"/>
          <w:szCs w:val="22"/>
        </w:rPr>
      </w:pPr>
      <w:r w:rsidRPr="004B5557">
        <w:rPr>
          <w:rFonts w:ascii="ACaslonPro" w:eastAsia="Times New Roman" w:hAnsi="ACaslonPro" w:cs="Times New Roman"/>
          <w:sz w:val="22"/>
          <w:szCs w:val="22"/>
        </w:rPr>
        <w:t xml:space="preserve">Make sure to positively reinforce students for recognizing their Zone and managing their behaviors while in it, rather than only pointing out when students are demonstrating unexpected behaviors while in a Zone. </w:t>
      </w:r>
    </w:p>
    <w:p w14:paraId="6A38BD21" w14:textId="77777777" w:rsidR="004B5557" w:rsidRDefault="004B5557" w:rsidP="004B5557">
      <w:pPr>
        <w:spacing w:before="100" w:beforeAutospacing="1" w:after="100" w:afterAutospacing="1"/>
        <w:rPr>
          <w:rFonts w:ascii="ACaslonPro" w:eastAsia="Times New Roman" w:hAnsi="ACaslonPro" w:cs="Times New Roman"/>
          <w:sz w:val="22"/>
          <w:szCs w:val="22"/>
        </w:rPr>
      </w:pPr>
    </w:p>
    <w:p w14:paraId="3BAB0C91" w14:textId="77777777" w:rsidR="00814894" w:rsidRDefault="00814894"/>
    <w:sectPr w:rsidR="00814894" w:rsidSect="00762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ewsGothicStd">
    <w:altName w:val="Cambria"/>
    <w:panose1 w:val="020B0604020202020204"/>
    <w:charset w:val="00"/>
    <w:family w:val="roman"/>
    <w:notTrueType/>
    <w:pitch w:val="default"/>
  </w:font>
  <w:font w:name="ACaslonPr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E4A9B"/>
    <w:multiLevelType w:val="multilevel"/>
    <w:tmpl w:val="B12A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557"/>
    <w:rsid w:val="004B5557"/>
    <w:rsid w:val="00576CC0"/>
    <w:rsid w:val="00762DF4"/>
    <w:rsid w:val="00814894"/>
    <w:rsid w:val="00911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DF28FB"/>
  <w15:chartTrackingRefBased/>
  <w15:docId w15:val="{9E315B7F-F548-764F-8623-BDE60C147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555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132767">
      <w:bodyDiv w:val="1"/>
      <w:marLeft w:val="0"/>
      <w:marRight w:val="0"/>
      <w:marTop w:val="0"/>
      <w:marBottom w:val="0"/>
      <w:divBdr>
        <w:top w:val="none" w:sz="0" w:space="0" w:color="auto"/>
        <w:left w:val="none" w:sz="0" w:space="0" w:color="auto"/>
        <w:bottom w:val="none" w:sz="0" w:space="0" w:color="auto"/>
        <w:right w:val="none" w:sz="0" w:space="0" w:color="auto"/>
      </w:divBdr>
      <w:divsChild>
        <w:div w:id="1273167926">
          <w:marLeft w:val="0"/>
          <w:marRight w:val="0"/>
          <w:marTop w:val="0"/>
          <w:marBottom w:val="0"/>
          <w:divBdr>
            <w:top w:val="none" w:sz="0" w:space="0" w:color="auto"/>
            <w:left w:val="none" w:sz="0" w:space="0" w:color="auto"/>
            <w:bottom w:val="none" w:sz="0" w:space="0" w:color="auto"/>
            <w:right w:val="none" w:sz="0" w:space="0" w:color="auto"/>
          </w:divBdr>
          <w:divsChild>
            <w:div w:id="403188591">
              <w:marLeft w:val="0"/>
              <w:marRight w:val="0"/>
              <w:marTop w:val="0"/>
              <w:marBottom w:val="0"/>
              <w:divBdr>
                <w:top w:val="none" w:sz="0" w:space="0" w:color="auto"/>
                <w:left w:val="none" w:sz="0" w:space="0" w:color="auto"/>
                <w:bottom w:val="none" w:sz="0" w:space="0" w:color="auto"/>
                <w:right w:val="none" w:sz="0" w:space="0" w:color="auto"/>
              </w:divBdr>
              <w:divsChild>
                <w:div w:id="2037467058">
                  <w:marLeft w:val="0"/>
                  <w:marRight w:val="0"/>
                  <w:marTop w:val="0"/>
                  <w:marBottom w:val="0"/>
                  <w:divBdr>
                    <w:top w:val="none" w:sz="0" w:space="0" w:color="auto"/>
                    <w:left w:val="none" w:sz="0" w:space="0" w:color="auto"/>
                    <w:bottom w:val="none" w:sz="0" w:space="0" w:color="auto"/>
                    <w:right w:val="none" w:sz="0" w:space="0" w:color="auto"/>
                  </w:divBdr>
                </w:div>
              </w:divsChild>
            </w:div>
            <w:div w:id="1332176712">
              <w:marLeft w:val="0"/>
              <w:marRight w:val="0"/>
              <w:marTop w:val="0"/>
              <w:marBottom w:val="0"/>
              <w:divBdr>
                <w:top w:val="none" w:sz="0" w:space="0" w:color="auto"/>
                <w:left w:val="none" w:sz="0" w:space="0" w:color="auto"/>
                <w:bottom w:val="none" w:sz="0" w:space="0" w:color="auto"/>
                <w:right w:val="none" w:sz="0" w:space="0" w:color="auto"/>
              </w:divBdr>
              <w:divsChild>
                <w:div w:id="145136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 Gudinas</dc:creator>
  <cp:keywords/>
  <dc:description/>
  <cp:lastModifiedBy>Kimberly A. Gudinas</cp:lastModifiedBy>
  <cp:revision>3</cp:revision>
  <dcterms:created xsi:type="dcterms:W3CDTF">2020-08-02T17:28:00Z</dcterms:created>
  <dcterms:modified xsi:type="dcterms:W3CDTF">2020-08-02T17:30:00Z</dcterms:modified>
</cp:coreProperties>
</file>